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附件               </w:t>
      </w: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列名生产企业外购出口货物统计表</w:t>
      </w:r>
      <w:bookmarkEnd w:id="0"/>
    </w:p>
    <w:p>
      <w:pPr>
        <w:spacing w:after="156" w:afterLines="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上报单位：                                     所属期：   年    月                                单位：万元、万美元</w:t>
      </w:r>
    </w:p>
    <w:tbl>
      <w:tblPr>
        <w:tblStyle w:val="4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1"/>
        <w:gridCol w:w="1181"/>
        <w:gridCol w:w="1181"/>
        <w:gridCol w:w="1977"/>
        <w:gridCol w:w="1050"/>
        <w:gridCol w:w="1053"/>
        <w:gridCol w:w="1080"/>
        <w:gridCol w:w="1080"/>
        <w:gridCol w:w="1082"/>
        <w:gridCol w:w="1182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1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海关代码</w:t>
            </w:r>
          </w:p>
        </w:tc>
        <w:tc>
          <w:tcPr>
            <w:tcW w:w="43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全部销售额</w:t>
            </w:r>
          </w:p>
        </w:tc>
        <w:tc>
          <w:tcPr>
            <w:tcW w:w="2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外购货物</w:t>
            </w:r>
          </w:p>
        </w:tc>
        <w:tc>
          <w:tcPr>
            <w:tcW w:w="32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应免抵退税额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自产品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外购货物类别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销售总额（人民币）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出口总额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（美元）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出口比重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（美元）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比重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总额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自产产品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外购产品</w:t>
            </w: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（4</w:t>
            </w:r>
            <w:r>
              <w:rPr>
                <w:rFonts w:ascii="宋体" w:hAnsi="宋体"/>
              </w:rPr>
              <w:t>﹡</w:t>
            </w:r>
            <w:r>
              <w:rPr>
                <w:rFonts w:hint="eastAsia" w:ascii="宋体" w:hAnsi="宋体"/>
              </w:rPr>
              <w:t>汇率）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6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rPr>
                <w:rFonts w:ascii="宋体" w:hAnsi="宋体"/>
              </w:rPr>
              <w:t>=</w:t>
            </w:r>
            <w:r>
              <w:rPr>
                <w:rFonts w:hint="eastAsia" w:ascii="宋体" w:hAnsi="宋体"/>
              </w:rPr>
              <w:t>9</w:t>
            </w:r>
            <w:r>
              <w:rPr>
                <w:rFonts w:ascii="宋体" w:hAnsi="宋体"/>
              </w:rPr>
              <w:t>+</w:t>
            </w: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8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pacing w:before="156" w:beforeLines="50" w:after="156" w:afterLines="5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填表人：                           负责人：                                                 填表日期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填表说明：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一、第11栏、第12栏按海关税则号前6位填写，涉及多类应按税则号顺序填列。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二、各地应注意外购货物与自产产品之间</w:t>
      </w:r>
      <w:r>
        <w:rPr>
          <w:rFonts w:ascii="宋体" w:hAnsi="宋体"/>
        </w:rPr>
        <w:t>﹑</w:t>
      </w:r>
      <w:r>
        <w:rPr>
          <w:rFonts w:hint="eastAsia"/>
        </w:rPr>
        <w:t>外购货物之间类别跨度差异。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三、首次上报第3栏至第10栏数据为企业2007年1月至6月的相关数据，以后上报为2007全年数据。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B0689"/>
    <w:rsid w:val="05503791"/>
    <w:rsid w:val="0D71556D"/>
    <w:rsid w:val="0F732977"/>
    <w:rsid w:val="13BB6C34"/>
    <w:rsid w:val="14CE4621"/>
    <w:rsid w:val="1B30031F"/>
    <w:rsid w:val="1E803168"/>
    <w:rsid w:val="2232302C"/>
    <w:rsid w:val="4225487F"/>
    <w:rsid w:val="4CE81C3B"/>
    <w:rsid w:val="5002422F"/>
    <w:rsid w:val="58B16913"/>
    <w:rsid w:val="59AC65FC"/>
    <w:rsid w:val="5EDC6492"/>
    <w:rsid w:val="5FCB2E36"/>
    <w:rsid w:val="68A8798F"/>
    <w:rsid w:val="6D3B0689"/>
    <w:rsid w:val="743D1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 w:cs="Courier New"/>
      <w:kern w:val="2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（一）"/>
    <w:basedOn w:val="1"/>
    <w:next w:val="7"/>
    <w:link w:val="12"/>
    <w:qFormat/>
    <w:uiPriority w:val="0"/>
    <w:pPr>
      <w:keepNext/>
      <w:keepLines/>
      <w:spacing w:line="700" w:lineRule="exact"/>
      <w:ind w:firstLine="480"/>
      <w:outlineLvl w:val="9"/>
    </w:pPr>
    <w:rPr>
      <w:rFonts w:hint="eastAsia" w:ascii="楷体_GB2312" w:hAnsi="楷体_GB2312" w:eastAsia="楷体_GB2312" w:cs="楷体_GB2312"/>
      <w:b/>
      <w:bCs/>
      <w:color w:val="auto"/>
      <w:kern w:val="0"/>
      <w:sz w:val="32"/>
      <w:szCs w:val="32"/>
    </w:rPr>
  </w:style>
  <w:style w:type="paragraph" w:customStyle="1" w:styleId="7">
    <w:name w:val="1.（1）"/>
    <w:basedOn w:val="1"/>
    <w:link w:val="13"/>
    <w:qFormat/>
    <w:uiPriority w:val="0"/>
    <w:pPr>
      <w:keepNext/>
      <w:keepLines/>
      <w:spacing w:line="700" w:lineRule="exact"/>
      <w:ind w:firstLine="402" w:firstLineChars="200"/>
      <w:jc w:val="left"/>
      <w:outlineLvl w:val="1"/>
    </w:pPr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</w:rPr>
  </w:style>
  <w:style w:type="paragraph" w:customStyle="1" w:styleId="8">
    <w:name w:val="一、"/>
    <w:basedOn w:val="1"/>
    <w:next w:val="6"/>
    <w:qFormat/>
    <w:uiPriority w:val="0"/>
    <w:pPr>
      <w:keepNext/>
      <w:keepLines/>
      <w:spacing w:before="100" w:beforeLines="100" w:after="100" w:afterLines="100" w:line="700" w:lineRule="exact"/>
      <w:ind w:firstLine="0" w:firstLineChars="0"/>
      <w:jc w:val="center"/>
      <w:outlineLvl w:val="0"/>
    </w:pPr>
    <w:rPr>
      <w:rFonts w:hint="eastAsia" w:ascii="黑体" w:hAnsi="黑体" w:eastAsia="黑体" w:cs="Times New Roman"/>
      <w:kern w:val="44"/>
      <w:sz w:val="32"/>
      <w:szCs w:val="22"/>
    </w:rPr>
  </w:style>
  <w:style w:type="paragraph" w:customStyle="1" w:styleId="9">
    <w:name w:val="202303正文"/>
    <w:basedOn w:val="1"/>
    <w:link w:val="14"/>
    <w:qFormat/>
    <w:uiPriority w:val="0"/>
    <w:pPr>
      <w:spacing w:line="600" w:lineRule="exact"/>
      <w:ind w:firstLine="402" w:firstLineChars="200"/>
    </w:pPr>
    <w:rPr>
      <w:rFonts w:hint="eastAsia" w:ascii="仿宋_GB2312" w:hAnsi="仿宋_GB2312" w:eastAsia="仿宋_GB2312" w:cs="仿宋_GB2312"/>
      <w:color w:val="auto"/>
      <w:kern w:val="0"/>
      <w:sz w:val="32"/>
      <w:szCs w:val="32"/>
    </w:rPr>
  </w:style>
  <w:style w:type="paragraph" w:customStyle="1" w:styleId="10">
    <w:name w:val="第一章"/>
    <w:basedOn w:val="1"/>
    <w:next w:val="9"/>
    <w:qFormat/>
    <w:uiPriority w:val="0"/>
    <w:pPr>
      <w:spacing w:before="100" w:beforeLines="100" w:after="100" w:afterLines="100" w:line="700" w:lineRule="exact"/>
      <w:ind w:firstLine="0" w:firstLineChars="0"/>
      <w:jc w:val="center"/>
    </w:pPr>
    <w:rPr>
      <w:rFonts w:hint="eastAsia" w:ascii="楷体_GB2312" w:hAnsi="楷体_GB2312" w:eastAsia="黑体" w:cs="楷体_GB2312"/>
      <w:bCs/>
      <w:color w:val="auto"/>
      <w:kern w:val="0"/>
      <w:sz w:val="32"/>
      <w:szCs w:val="32"/>
    </w:rPr>
  </w:style>
  <w:style w:type="paragraph" w:customStyle="1" w:styleId="11">
    <w:name w:val="第一节"/>
    <w:basedOn w:val="1"/>
    <w:next w:val="8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hint="eastAsia" w:ascii="黑体" w:hAnsi="黑体" w:eastAsia="楷体_GB2312" w:cs="Times New Roman"/>
      <w:kern w:val="44"/>
      <w:sz w:val="32"/>
      <w:szCs w:val="22"/>
    </w:rPr>
  </w:style>
  <w:style w:type="character" w:customStyle="1" w:styleId="12">
    <w:name w:val="（一） Char"/>
    <w:link w:val="6"/>
    <w:uiPriority w:val="0"/>
    <w:rPr>
      <w:rFonts w:hint="eastAsia" w:ascii="楷体_GB2312" w:hAnsi="楷体_GB2312" w:eastAsia="楷体_GB2312" w:cs="楷体_GB2312"/>
      <w:b/>
      <w:bCs/>
      <w:color w:val="auto"/>
      <w:kern w:val="0"/>
      <w:sz w:val="32"/>
      <w:szCs w:val="32"/>
    </w:rPr>
  </w:style>
  <w:style w:type="character" w:customStyle="1" w:styleId="13">
    <w:name w:val="1.（1） Char"/>
    <w:link w:val="7"/>
    <w:uiPriority w:val="0"/>
    <w:rPr>
      <w:rFonts w:hint="eastAsia" w:ascii="仿宋_GB2312" w:hAnsi="仿宋_GB2312" w:eastAsia="仿宋_GB2312" w:cs="仿宋_GB2312"/>
      <w:b/>
      <w:bCs/>
      <w:color w:val="auto"/>
      <w:kern w:val="0"/>
      <w:sz w:val="32"/>
      <w:szCs w:val="32"/>
    </w:rPr>
  </w:style>
  <w:style w:type="character" w:customStyle="1" w:styleId="14">
    <w:name w:val="202303正文 Char"/>
    <w:link w:val="9"/>
    <w:uiPriority w:val="0"/>
    <w:rPr>
      <w:rFonts w:hint="eastAsia" w:ascii="仿宋_GB2312" w:hAnsi="仿宋_GB2312" w:eastAsia="仿宋_GB2312" w:cs="仿宋_GB2312"/>
      <w:color w:val="auto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2023-04-17T11:47:00Z</dcterms:created>
  <dc:creator>Dell</dc:creator>
  <cp:lastModifiedBy>Dell</cp:lastModifiedBy>
  <dcterms:modified xsi:type="dcterms:W3CDTF">2023-04-17T11:48:35Z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