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 xml:space="preserve">  八级超额累进所得税税率表</w:t>
      </w:r>
    </w:p>
    <w:p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────┬─────────────────────┬────┬──────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级 数 │     应  纳  税  所  得  额  级  距       │ 税率％ │ 速算扣除数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    │                                          │        │   （元）</w:t>
      </w:r>
    </w:p>
    <w:p>
      <w:pPr>
        <w:pStyle w:val="2"/>
        <w:rPr>
          <w:rFonts w:hint="eastAsia"/>
        </w:rPr>
      </w:pPr>
      <w:r>
        <w:rPr>
          <w:rFonts w:hint="eastAsia"/>
        </w:rPr>
        <w:t>────┼─────────────────────┼────┼──────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1   │ 全年所得额在1,000元以下的                │   10   │        0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2   │ 全年所得额超过1,000元至3,500元的部分     │   20   │      100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3   │ 全年所得额超过3,500元至10,000元的部分    │   28   │      380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4   │ 全年所得额超过10,000元至25,000元的部分   │   35   │    1,080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5   │ 全年所得额超过25,000元至50,000元的部分   │   42   │    2,830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6   │ 全年所得额超过50,000元至100,000元的部分  │   48   │    5,830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7   │ 全年所得额超过100,000元至200,000元的部分 │   53   │   10,830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8   │ 全年所得额在200,000元以上的部分          │   55   │   14,830</w:t>
      </w:r>
    </w:p>
    <w:p>
      <w:pPr>
        <w:pStyle w:val="2"/>
        <w:rPr>
          <w:rFonts w:hint="eastAsia"/>
        </w:rPr>
      </w:pPr>
      <w:r>
        <w:rPr>
          <w:rFonts w:hint="eastAsia"/>
        </w:rPr>
        <w:t>────┴─────────────────────┴────┴──────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注：超额累进税额计算公式为：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       应纳所得税额＝应纳税所得额×适用税率－速算扣除数&lt;/PRE&gt;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zc5Njk5MjcyOTEyOTEyMWQ2NjQ5MzFhZWYyODQifQ=="/>
  </w:docVars>
  <w:rsids>
    <w:rsidRoot w:val="7F272763"/>
    <w:rsid w:val="70253512"/>
    <w:rsid w:val="7F2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468</Characters>
  <Lines>0</Lines>
  <Paragraphs>0</Paragraphs>
  <TotalTime>0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2023-04-28T00:35:00Z</dcterms:created>
  <dc:creator>♚</dc:creator>
  <cp:lastModifiedBy>♚</cp:lastModifiedBy>
  <dcterms:modified xsi:type="dcterms:W3CDTF">2023-04-28T00:36:00Z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049B628B770D468FB92C21FB5358ECE3</vt:lpwstr>
  </property>
</Properties>
</file>